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72C" w:rsidRPr="00803041" w:rsidRDefault="004B2795">
      <w:pPr>
        <w:rPr>
          <w:b/>
        </w:rPr>
      </w:pPr>
      <w:r>
        <w:rPr>
          <w:rFonts w:ascii="Calibri" w:hAnsi="Calibri" w:cs="Calibri"/>
          <w:noProof/>
          <w:lang w:eastAsia="de-DE"/>
        </w:rPr>
        <w:drawing>
          <wp:anchor distT="0" distB="0" distL="114300" distR="114300" simplePos="0" relativeHeight="251664384" behindDoc="1" locked="0" layoutInCell="1" allowOverlap="1" wp14:anchorId="09BAE3C5" wp14:editId="61C0B19D">
            <wp:simplePos x="0" y="0"/>
            <wp:positionH relativeFrom="margin">
              <wp:posOffset>1710055</wp:posOffset>
            </wp:positionH>
            <wp:positionV relativeFrom="paragraph">
              <wp:posOffset>19050</wp:posOffset>
            </wp:positionV>
            <wp:extent cx="1504800" cy="1170000"/>
            <wp:effectExtent l="0" t="0" r="635" b="0"/>
            <wp:wrapTight wrapText="bothSides">
              <wp:wrapPolygon edited="0">
                <wp:start x="16686" y="0"/>
                <wp:lineTo x="10394" y="704"/>
                <wp:lineTo x="0" y="3870"/>
                <wp:lineTo x="0" y="16534"/>
                <wp:lineTo x="1641" y="16886"/>
                <wp:lineTo x="1641" y="18293"/>
                <wp:lineTo x="4924" y="21107"/>
                <wp:lineTo x="6291" y="21107"/>
                <wp:lineTo x="7659" y="21107"/>
                <wp:lineTo x="21336" y="20404"/>
                <wp:lineTo x="21336" y="16182"/>
                <wp:lineTo x="21062" y="5629"/>
                <wp:lineTo x="19694" y="1759"/>
                <wp:lineTo x="18874" y="0"/>
                <wp:lineTo x="16686"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Z CHECKER TOBI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4800" cy="1170000"/>
                    </a:xfrm>
                    <a:prstGeom prst="rect">
                      <a:avLst/>
                    </a:prstGeom>
                  </pic:spPr>
                </pic:pic>
              </a:graphicData>
            </a:graphic>
            <wp14:sizeRelH relativeFrom="page">
              <wp14:pctWidth>0</wp14:pctWidth>
            </wp14:sizeRelH>
            <wp14:sizeRelV relativeFrom="page">
              <wp14:pctHeight>0</wp14:pctHeight>
            </wp14:sizeRelV>
          </wp:anchor>
        </w:drawing>
      </w:r>
    </w:p>
    <w:p w:rsidR="002C1D39" w:rsidRDefault="002C1D39" w:rsidP="002C1D39">
      <w:pPr>
        <w:spacing w:after="0" w:line="276" w:lineRule="auto"/>
        <w:rPr>
          <w:rFonts w:cstheme="minorHAnsi"/>
          <w:b/>
        </w:rPr>
      </w:pPr>
    </w:p>
    <w:p w:rsidR="002C1D39" w:rsidRPr="002C1D39" w:rsidRDefault="002C1D39" w:rsidP="00573CF9">
      <w:pPr>
        <w:tabs>
          <w:tab w:val="left" w:pos="855"/>
        </w:tabs>
        <w:spacing w:after="0" w:line="276" w:lineRule="auto"/>
        <w:rPr>
          <w:rFonts w:cstheme="minorHAnsi"/>
          <w:b/>
          <w:sz w:val="26"/>
          <w:szCs w:val="26"/>
        </w:rPr>
      </w:pPr>
      <w:r w:rsidRPr="002C1D39">
        <w:rPr>
          <w:rFonts w:cstheme="minorHAnsi"/>
          <w:b/>
          <w:sz w:val="26"/>
          <w:szCs w:val="26"/>
        </w:rPr>
        <w:t xml:space="preserve"> </w:t>
      </w:r>
      <w:r w:rsidR="00573CF9">
        <w:rPr>
          <w:rFonts w:cstheme="minorHAnsi"/>
          <w:b/>
          <w:sz w:val="26"/>
          <w:szCs w:val="26"/>
        </w:rPr>
        <w:tab/>
      </w:r>
    </w:p>
    <w:p w:rsidR="002C1D39" w:rsidRDefault="002C1D39" w:rsidP="002C1D39">
      <w:pPr>
        <w:spacing w:after="0" w:line="276" w:lineRule="auto"/>
        <w:rPr>
          <w:rFonts w:cstheme="minorHAnsi"/>
          <w:b/>
        </w:rPr>
      </w:pPr>
    </w:p>
    <w:p w:rsidR="004B2795" w:rsidRPr="004B2795" w:rsidRDefault="004B2795" w:rsidP="004B2795">
      <w:pPr>
        <w:spacing w:after="0" w:line="276" w:lineRule="auto"/>
        <w:rPr>
          <w:rStyle w:val="Hyperlink"/>
          <w:rFonts w:cstheme="minorHAnsi"/>
          <w:b/>
          <w:color w:val="auto"/>
          <w:u w:val="none"/>
        </w:rPr>
      </w:pPr>
    </w:p>
    <w:p w:rsidR="00573CF9" w:rsidRDefault="00573CF9" w:rsidP="004B2795">
      <w:pPr>
        <w:spacing w:after="0" w:line="276" w:lineRule="auto"/>
        <w:rPr>
          <w:rStyle w:val="Hyperlink"/>
          <w:rFonts w:cstheme="minorHAnsi"/>
          <w:b/>
          <w:color w:val="auto"/>
          <w:u w:val="none"/>
        </w:rPr>
      </w:pPr>
    </w:p>
    <w:p w:rsidR="004B2795" w:rsidRPr="00573CF9" w:rsidRDefault="00573CF9" w:rsidP="00573CF9">
      <w:pPr>
        <w:spacing w:after="0" w:line="276" w:lineRule="auto"/>
        <w:rPr>
          <w:rStyle w:val="Hyperlink"/>
          <w:rFonts w:cstheme="minorHAnsi"/>
          <w:b/>
          <w:color w:val="auto"/>
          <w:sz w:val="26"/>
          <w:szCs w:val="26"/>
          <w:u w:val="none"/>
        </w:rPr>
      </w:pPr>
      <w:r w:rsidRPr="00573CF9">
        <w:rPr>
          <w:rStyle w:val="Hyperlink"/>
          <w:rFonts w:cstheme="minorHAnsi"/>
          <w:b/>
          <w:color w:val="auto"/>
          <w:sz w:val="26"/>
          <w:szCs w:val="26"/>
          <w:u w:val="none"/>
        </w:rPr>
        <w:t>A</w:t>
      </w:r>
      <w:r w:rsidR="00494AD9">
        <w:rPr>
          <w:rStyle w:val="Hyperlink"/>
          <w:rFonts w:cstheme="minorHAnsi"/>
          <w:b/>
          <w:color w:val="auto"/>
          <w:sz w:val="26"/>
          <w:szCs w:val="26"/>
          <w:u w:val="none"/>
        </w:rPr>
        <w:t>b 05.02.20</w:t>
      </w:r>
      <w:r w:rsidR="00D77FB3">
        <w:rPr>
          <w:rStyle w:val="Hyperlink"/>
          <w:rFonts w:cstheme="minorHAnsi"/>
          <w:b/>
          <w:color w:val="auto"/>
          <w:sz w:val="26"/>
          <w:szCs w:val="26"/>
          <w:u w:val="none"/>
        </w:rPr>
        <w:t>2</w:t>
      </w:r>
      <w:r w:rsidR="00494AD9">
        <w:rPr>
          <w:rStyle w:val="Hyperlink"/>
          <w:rFonts w:cstheme="minorHAnsi"/>
          <w:b/>
          <w:color w:val="auto"/>
          <w:sz w:val="26"/>
          <w:szCs w:val="26"/>
          <w:u w:val="none"/>
        </w:rPr>
        <w:t xml:space="preserve">4 digital und </w:t>
      </w:r>
      <w:r w:rsidR="004B2795" w:rsidRPr="00573CF9">
        <w:rPr>
          <w:rStyle w:val="Hyperlink"/>
          <w:rFonts w:cstheme="minorHAnsi"/>
          <w:b/>
          <w:color w:val="auto"/>
          <w:sz w:val="26"/>
          <w:szCs w:val="26"/>
          <w:u w:val="none"/>
        </w:rPr>
        <w:t>ab 08.02.2024 auf DVD &amp; Blu-ray erhältlich!</w:t>
      </w:r>
    </w:p>
    <w:p w:rsidR="004B2795" w:rsidRPr="004B2795" w:rsidRDefault="004B2795" w:rsidP="00573CF9">
      <w:pPr>
        <w:spacing w:after="0" w:line="276" w:lineRule="auto"/>
        <w:rPr>
          <w:rStyle w:val="Hyperlink"/>
          <w:rFonts w:cstheme="minorHAnsi"/>
          <w:b/>
          <w:color w:val="auto"/>
          <w:u w:val="none"/>
        </w:rPr>
      </w:pPr>
    </w:p>
    <w:p w:rsidR="000160CB" w:rsidRDefault="00573CF9" w:rsidP="00573CF9">
      <w:pPr>
        <w:spacing w:after="0" w:line="276" w:lineRule="auto"/>
        <w:rPr>
          <w:rStyle w:val="Hyperlink"/>
          <w:rFonts w:cstheme="minorHAnsi"/>
          <w:b/>
          <w:color w:val="auto"/>
          <w:u w:val="none"/>
        </w:rPr>
      </w:pPr>
      <w:r>
        <w:rPr>
          <w:noProof/>
          <w:lang w:eastAsia="de-DE"/>
        </w:rPr>
        <w:drawing>
          <wp:anchor distT="0" distB="0" distL="114300" distR="114300" simplePos="0" relativeHeight="251660288" behindDoc="1" locked="0" layoutInCell="1" allowOverlap="1">
            <wp:simplePos x="0" y="0"/>
            <wp:positionH relativeFrom="margin">
              <wp:posOffset>224155</wp:posOffset>
            </wp:positionH>
            <wp:positionV relativeFrom="paragraph">
              <wp:posOffset>8890</wp:posOffset>
            </wp:positionV>
            <wp:extent cx="5759450" cy="287655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u¦êhwu¦êrmchenblau.png"/>
                    <pic:cNvPicPr/>
                  </pic:nvPicPr>
                  <pic:blipFill rotWithShape="1">
                    <a:blip r:embed="rId7" cstate="print">
                      <a:extLst>
                        <a:ext uri="{28A0092B-C50C-407E-A947-70E740481C1C}">
                          <a14:useLocalDpi xmlns:a14="http://schemas.microsoft.com/office/drawing/2010/main" val="0"/>
                        </a:ext>
                      </a:extLst>
                    </a:blip>
                    <a:srcRect t="4465" b="45590"/>
                    <a:stretch/>
                  </pic:blipFill>
                  <pic:spPr bwMode="auto">
                    <a:xfrm>
                      <a:off x="0" y="0"/>
                      <a:ext cx="575945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2795" w:rsidRPr="004B2795" w:rsidRDefault="004B2795" w:rsidP="00573CF9">
      <w:pPr>
        <w:spacing w:after="0" w:line="276" w:lineRule="auto"/>
        <w:rPr>
          <w:rStyle w:val="Hyperlink"/>
          <w:rFonts w:cstheme="minorHAnsi"/>
          <w:b/>
          <w:color w:val="auto"/>
          <w:u w:val="none"/>
        </w:rPr>
      </w:pPr>
      <w:r w:rsidRPr="004B2795">
        <w:rPr>
          <w:rStyle w:val="Hyperlink"/>
          <w:rFonts w:cstheme="minorHAnsi"/>
          <w:b/>
          <w:color w:val="auto"/>
          <w:u w:val="none"/>
        </w:rPr>
        <w:t>Synopsis</w:t>
      </w:r>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In CHECKER TOBI UND DIE REISE ZU DEN FLIEGENDEN FLÜSSEN dreht sich alles um eine geheimnisvolle Schatzkiste, die Tobi eines Tages erhält. Doch die Kiste ist verschlossen, und nur eine Person hat den Schlüssel: Marina – Weltumseglerin und Tobis beste Freundin aus Kindertagen. Aber wo steckt sie? Mit der Suche nach ihr beginnt auch Tobis neuestes Abenteuer.</w:t>
      </w:r>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 xml:space="preserve">Die Reise führt ihn nach Vietnam in die größte Höhle der Welt, in die berühmte </w:t>
      </w:r>
      <w:proofErr w:type="spellStart"/>
      <w:r w:rsidRPr="00573CF9">
        <w:rPr>
          <w:rStyle w:val="Hyperlink"/>
          <w:rFonts w:cstheme="minorHAnsi"/>
          <w:color w:val="auto"/>
          <w:u w:val="none"/>
        </w:rPr>
        <w:t>Halong</w:t>
      </w:r>
      <w:proofErr w:type="spellEnd"/>
      <w:r w:rsidRPr="00573CF9">
        <w:rPr>
          <w:rStyle w:val="Hyperlink"/>
          <w:rFonts w:cstheme="minorHAnsi"/>
          <w:color w:val="auto"/>
          <w:u w:val="none"/>
        </w:rPr>
        <w:t xml:space="preserve">-Bucht mit ihren tausenden Kalksteininseln, über das stürmische </w:t>
      </w:r>
      <w:proofErr w:type="spellStart"/>
      <w:r w:rsidRPr="00573CF9">
        <w:rPr>
          <w:rStyle w:val="Hyperlink"/>
          <w:rFonts w:cstheme="minorHAnsi"/>
          <w:color w:val="auto"/>
          <w:u w:val="none"/>
        </w:rPr>
        <w:t>südchinesische</w:t>
      </w:r>
      <w:proofErr w:type="spellEnd"/>
      <w:r w:rsidRPr="00573CF9">
        <w:rPr>
          <w:rStyle w:val="Hyperlink"/>
          <w:rFonts w:cstheme="minorHAnsi"/>
          <w:color w:val="auto"/>
          <w:u w:val="none"/>
        </w:rPr>
        <w:t xml:space="preserve"> Meer, zu Pferde-Hirten in der mongolischen Steppe und zu Indigenen im Amazonas-Regenwald Brasiliens. Immer mit einem Ziel vor Augen: Das Rätsel der Schatzkiste zu lösen und die mysteriösen fliegenden Flüsse zu finden. CHECKER TOBI UND DIE REISE ZU DEN FLIEGENDEN FLÜSSEN – ein dokumentarischer Abenteuerfilm zum Staunen, Nachdenken und Lachen für die ganze Familie!</w:t>
      </w:r>
    </w:p>
    <w:p w:rsidR="004B2795" w:rsidRDefault="004B2795" w:rsidP="00573CF9">
      <w:pPr>
        <w:spacing w:after="0" w:line="276" w:lineRule="auto"/>
        <w:rPr>
          <w:rStyle w:val="Hyperlink"/>
          <w:rFonts w:cstheme="minorHAnsi"/>
          <w:b/>
          <w:color w:val="auto"/>
          <w:u w:val="none"/>
        </w:rPr>
      </w:pPr>
    </w:p>
    <w:p w:rsidR="00573CF9" w:rsidRPr="004B2795" w:rsidRDefault="00573CF9" w:rsidP="00573CF9">
      <w:pPr>
        <w:spacing w:after="0" w:line="276" w:lineRule="auto"/>
        <w:rPr>
          <w:rStyle w:val="Hyperlink"/>
          <w:rFonts w:cstheme="minorHAnsi"/>
          <w:b/>
          <w:color w:val="auto"/>
          <w:u w:val="none"/>
        </w:rPr>
      </w:pPr>
    </w:p>
    <w:p w:rsidR="00573CF9" w:rsidRPr="004B2795" w:rsidRDefault="00573CF9" w:rsidP="00573CF9">
      <w:pPr>
        <w:spacing w:after="0" w:line="276" w:lineRule="auto"/>
        <w:rPr>
          <w:rStyle w:val="Hyperlink"/>
          <w:rFonts w:cstheme="minorHAnsi"/>
          <w:b/>
          <w:color w:val="auto"/>
          <w:u w:val="none"/>
        </w:rPr>
      </w:pPr>
      <w:r w:rsidRPr="004B2795">
        <w:rPr>
          <w:rStyle w:val="Hyperlink"/>
          <w:rFonts w:cstheme="minorHAnsi"/>
          <w:b/>
          <w:color w:val="auto"/>
          <w:u w:val="none"/>
        </w:rPr>
        <w:t>DVD</w:t>
      </w:r>
      <w:r>
        <w:rPr>
          <w:rStyle w:val="Hyperlink"/>
          <w:rFonts w:cstheme="minorHAnsi"/>
          <w:b/>
          <w:color w:val="auto"/>
          <w:u w:val="none"/>
        </w:rPr>
        <w:tab/>
      </w:r>
      <w:r>
        <w:rPr>
          <w:rStyle w:val="Hyperlink"/>
          <w:rFonts w:cstheme="minorHAnsi"/>
          <w:b/>
          <w:color w:val="auto"/>
          <w:u w:val="none"/>
        </w:rPr>
        <w:tab/>
      </w:r>
      <w:r>
        <w:rPr>
          <w:rStyle w:val="Hyperlink"/>
          <w:rFonts w:cstheme="minorHAnsi"/>
          <w:b/>
          <w:color w:val="auto"/>
          <w:u w:val="none"/>
        </w:rPr>
        <w:tab/>
      </w:r>
      <w:r>
        <w:rPr>
          <w:rStyle w:val="Hyperlink"/>
          <w:rFonts w:cstheme="minorHAnsi"/>
          <w:b/>
          <w:color w:val="auto"/>
          <w:u w:val="none"/>
        </w:rPr>
        <w:tab/>
      </w:r>
      <w:r>
        <w:rPr>
          <w:rStyle w:val="Hyperlink"/>
          <w:rFonts w:cstheme="minorHAnsi"/>
          <w:b/>
          <w:color w:val="auto"/>
          <w:u w:val="none"/>
        </w:rPr>
        <w:tab/>
      </w:r>
      <w:r>
        <w:rPr>
          <w:rStyle w:val="Hyperlink"/>
          <w:rFonts w:cstheme="minorHAnsi"/>
          <w:b/>
          <w:color w:val="auto"/>
          <w:u w:val="none"/>
        </w:rPr>
        <w:tab/>
      </w:r>
      <w:r>
        <w:rPr>
          <w:rStyle w:val="Hyperlink"/>
          <w:rFonts w:cstheme="minorHAnsi"/>
          <w:b/>
          <w:color w:val="auto"/>
          <w:u w:val="none"/>
        </w:rPr>
        <w:tab/>
        <w:t>Blu-ray</w:t>
      </w:r>
    </w:p>
    <w:p w:rsidR="00573CF9" w:rsidRDefault="005D6F64" w:rsidP="00573CF9">
      <w:pPr>
        <w:spacing w:after="0" w:line="276" w:lineRule="auto"/>
        <w:rPr>
          <w:rStyle w:val="Hyperlink"/>
          <w:rFonts w:cstheme="minorHAnsi"/>
          <w:b/>
          <w:color w:val="auto"/>
          <w:u w:val="none"/>
        </w:rPr>
      </w:pPr>
      <w:r>
        <w:rPr>
          <w:rFonts w:cstheme="minorHAnsi"/>
          <w:b/>
          <w:noProof/>
          <w:lang w:eastAsia="de-DE"/>
        </w:rPr>
        <w:drawing>
          <wp:inline distT="0" distB="0" distL="0" distR="0">
            <wp:extent cx="2134800" cy="3301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ckshot DVD CHECKER TOBI UND DIE REISE ZU DEN FLIEGENDEN FLÜSS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800" cy="3301200"/>
                    </a:xfrm>
                    <a:prstGeom prst="rect">
                      <a:avLst/>
                    </a:prstGeom>
                  </pic:spPr>
                </pic:pic>
              </a:graphicData>
            </a:graphic>
          </wp:inline>
        </w:drawing>
      </w:r>
      <w:r w:rsidR="00573CF9">
        <w:rPr>
          <w:rStyle w:val="Hyperlink"/>
          <w:rFonts w:cstheme="minorHAnsi"/>
          <w:b/>
          <w:color w:val="auto"/>
          <w:u w:val="none"/>
        </w:rPr>
        <w:tab/>
      </w:r>
      <w:r w:rsidR="00573CF9">
        <w:rPr>
          <w:rStyle w:val="Hyperlink"/>
          <w:rFonts w:cstheme="minorHAnsi"/>
          <w:b/>
          <w:color w:val="auto"/>
          <w:u w:val="none"/>
        </w:rPr>
        <w:tab/>
      </w:r>
      <w:r w:rsidR="00573CF9">
        <w:rPr>
          <w:rStyle w:val="Hyperlink"/>
          <w:rFonts w:cstheme="minorHAnsi"/>
          <w:b/>
          <w:color w:val="auto"/>
          <w:u w:val="none"/>
        </w:rPr>
        <w:tab/>
      </w:r>
      <w:r>
        <w:rPr>
          <w:rFonts w:cstheme="minorHAnsi"/>
          <w:b/>
          <w:noProof/>
          <w:lang w:eastAsia="de-DE"/>
        </w:rPr>
        <w:drawing>
          <wp:inline distT="0" distB="0" distL="0" distR="0">
            <wp:extent cx="2160000" cy="30348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ckshot BD CHECKER TOBI UND DIE REISE ZU DEN FLIEGENDEN FLÜSS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3034800"/>
                    </a:xfrm>
                    <a:prstGeom prst="rect">
                      <a:avLst/>
                    </a:prstGeom>
                  </pic:spPr>
                </pic:pic>
              </a:graphicData>
            </a:graphic>
          </wp:inline>
        </w:drawing>
      </w:r>
      <w:r w:rsidR="00573CF9">
        <w:rPr>
          <w:rStyle w:val="Hyperlink"/>
          <w:rFonts w:cstheme="minorHAnsi"/>
          <w:b/>
          <w:color w:val="auto"/>
          <w:u w:val="none"/>
        </w:rPr>
        <w:tab/>
      </w:r>
      <w:r w:rsidR="00573CF9">
        <w:rPr>
          <w:rStyle w:val="Hyperlink"/>
          <w:rFonts w:cstheme="minorHAnsi"/>
          <w:b/>
          <w:color w:val="auto"/>
          <w:u w:val="none"/>
        </w:rPr>
        <w:tab/>
      </w:r>
    </w:p>
    <w:p w:rsidR="00573CF9" w:rsidRDefault="00573CF9" w:rsidP="00573CF9">
      <w:pPr>
        <w:spacing w:after="0" w:line="240" w:lineRule="auto"/>
        <w:rPr>
          <w:rStyle w:val="Hyperlink"/>
          <w:rFonts w:cstheme="minorHAnsi"/>
          <w:color w:val="auto"/>
          <w:u w:val="none"/>
        </w:rPr>
      </w:pPr>
      <w:r w:rsidRPr="00573CF9">
        <w:rPr>
          <w:rStyle w:val="Hyperlink"/>
          <w:rFonts w:cstheme="minorHAnsi"/>
          <w:color w:val="auto"/>
          <w:u w:val="none"/>
        </w:rPr>
        <w:t xml:space="preserve">Artikel-Nr. &amp; EAN: </w:t>
      </w:r>
    </w:p>
    <w:p w:rsidR="00573CF9" w:rsidRDefault="00573CF9" w:rsidP="00573CF9">
      <w:pPr>
        <w:spacing w:after="0" w:line="240" w:lineRule="auto"/>
      </w:pPr>
      <w:r w:rsidRPr="00573CF9">
        <w:rPr>
          <w:rStyle w:val="Hyperlink"/>
          <w:rFonts w:cstheme="minorHAnsi"/>
          <w:color w:val="auto"/>
          <w:u w:val="none"/>
        </w:rPr>
        <w:t>5658095 / 42 60456580 95 2</w:t>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r>
      <w:r>
        <w:rPr>
          <w:rStyle w:val="Hyperlink"/>
          <w:rFonts w:cstheme="minorHAnsi"/>
          <w:color w:val="auto"/>
          <w:u w:val="none"/>
        </w:rPr>
        <w:tab/>
      </w:r>
      <w:r>
        <w:t>5658098 / 42 60456580 98 3</w:t>
      </w:r>
    </w:p>
    <w:p w:rsidR="00573CF9" w:rsidRPr="00573CF9" w:rsidRDefault="00573CF9" w:rsidP="00573CF9">
      <w:pPr>
        <w:spacing w:after="0" w:line="276" w:lineRule="auto"/>
        <w:rPr>
          <w:rStyle w:val="Hyperlink"/>
          <w:rFonts w:cstheme="minorHAnsi"/>
          <w:color w:val="auto"/>
          <w:u w:val="none"/>
        </w:rPr>
      </w:pPr>
    </w:p>
    <w:p w:rsidR="00573CF9" w:rsidRPr="004B2795" w:rsidRDefault="00573CF9" w:rsidP="004B2795">
      <w:pPr>
        <w:spacing w:after="0" w:line="276" w:lineRule="auto"/>
        <w:rPr>
          <w:rStyle w:val="Hyperlink"/>
          <w:rFonts w:cstheme="minorHAnsi"/>
          <w:b/>
          <w:color w:val="auto"/>
          <w:u w:val="none"/>
        </w:rPr>
      </w:pPr>
    </w:p>
    <w:p w:rsidR="00573CF9" w:rsidRPr="004B2795" w:rsidRDefault="00573CF9" w:rsidP="00573CF9">
      <w:pPr>
        <w:spacing w:after="0" w:line="276" w:lineRule="auto"/>
        <w:rPr>
          <w:rStyle w:val="Hyperlink"/>
          <w:rFonts w:cstheme="minorHAnsi"/>
          <w:b/>
          <w:color w:val="auto"/>
          <w:u w:val="none"/>
        </w:rPr>
      </w:pPr>
      <w:r w:rsidRPr="004B2795">
        <w:rPr>
          <w:rStyle w:val="Hyperlink"/>
          <w:rFonts w:cstheme="minorHAnsi"/>
          <w:b/>
          <w:color w:val="auto"/>
          <w:u w:val="none"/>
        </w:rPr>
        <w:lastRenderedPageBreak/>
        <w:t>Technische Facts</w:t>
      </w:r>
    </w:p>
    <w:p w:rsidR="00573CF9" w:rsidRPr="00573CF9" w:rsidRDefault="00573CF9" w:rsidP="00573CF9">
      <w:pPr>
        <w:spacing w:after="0" w:line="276" w:lineRule="auto"/>
        <w:rPr>
          <w:rStyle w:val="Hyperlink"/>
          <w:rFonts w:cstheme="minorHAnsi"/>
          <w:color w:val="auto"/>
          <w:u w:val="none"/>
        </w:rPr>
      </w:pPr>
      <w:r>
        <w:rPr>
          <w:noProof/>
          <w:lang w:eastAsia="de-DE"/>
        </w:rPr>
        <w:drawing>
          <wp:anchor distT="0" distB="0" distL="114300" distR="114300" simplePos="0" relativeHeight="251668480" behindDoc="1" locked="0" layoutInCell="1" allowOverlap="1" wp14:anchorId="43148331" wp14:editId="04F9B9A8">
            <wp:simplePos x="0" y="0"/>
            <wp:positionH relativeFrom="margin">
              <wp:align>right</wp:align>
            </wp:positionH>
            <wp:positionV relativeFrom="paragraph">
              <wp:posOffset>93980</wp:posOffset>
            </wp:positionV>
            <wp:extent cx="5759450" cy="28765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u¦êhwu¦êrmchenblau.png"/>
                    <pic:cNvPicPr/>
                  </pic:nvPicPr>
                  <pic:blipFill rotWithShape="1">
                    <a:blip r:embed="rId7" cstate="print">
                      <a:extLst>
                        <a:ext uri="{28A0092B-C50C-407E-A947-70E740481C1C}">
                          <a14:useLocalDpi xmlns:a14="http://schemas.microsoft.com/office/drawing/2010/main" val="0"/>
                        </a:ext>
                      </a:extLst>
                    </a:blip>
                    <a:srcRect t="4465" b="45590"/>
                    <a:stretch/>
                  </pic:blipFill>
                  <pic:spPr bwMode="auto">
                    <a:xfrm>
                      <a:off x="0" y="0"/>
                      <a:ext cx="575945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3CF9">
        <w:rPr>
          <w:rStyle w:val="Hyperlink"/>
          <w:rFonts w:cstheme="minorHAnsi"/>
          <w:color w:val="auto"/>
          <w:u w:val="none"/>
        </w:rPr>
        <w:t>Genre: Familienunterhaltung / Dokumentarfilm / Abenteuer</w:t>
      </w:r>
    </w:p>
    <w:p w:rsidR="00573CF9" w:rsidRPr="00573CF9" w:rsidRDefault="00573CF9" w:rsidP="00573CF9">
      <w:pPr>
        <w:spacing w:after="0" w:line="276" w:lineRule="auto"/>
        <w:rPr>
          <w:rStyle w:val="Hyperlink"/>
          <w:rFonts w:cstheme="minorHAnsi"/>
          <w:color w:val="auto"/>
          <w:u w:val="none"/>
        </w:rPr>
      </w:pPr>
      <w:r w:rsidRPr="00573CF9">
        <w:rPr>
          <w:rStyle w:val="Hyperlink"/>
          <w:rFonts w:cstheme="minorHAnsi"/>
          <w:color w:val="auto"/>
          <w:u w:val="none"/>
        </w:rPr>
        <w:t xml:space="preserve">Laufzeit: ca. 92 Minuten </w:t>
      </w:r>
    </w:p>
    <w:p w:rsidR="00573CF9" w:rsidRPr="00573CF9" w:rsidRDefault="00573CF9" w:rsidP="00573CF9">
      <w:pPr>
        <w:spacing w:after="0" w:line="276" w:lineRule="auto"/>
        <w:rPr>
          <w:rStyle w:val="Hyperlink"/>
          <w:rFonts w:cstheme="minorHAnsi"/>
          <w:color w:val="auto"/>
          <w:u w:val="none"/>
        </w:rPr>
      </w:pPr>
      <w:r w:rsidRPr="00573CF9">
        <w:rPr>
          <w:rStyle w:val="Hyperlink"/>
          <w:rFonts w:cstheme="minorHAnsi"/>
          <w:color w:val="auto"/>
          <w:u w:val="none"/>
        </w:rPr>
        <w:t>Herstellungsland / -jahr: Deutschland 2023</w:t>
      </w:r>
    </w:p>
    <w:p w:rsidR="00573CF9" w:rsidRPr="00573CF9" w:rsidRDefault="00573CF9" w:rsidP="00573CF9">
      <w:pPr>
        <w:spacing w:after="0" w:line="276" w:lineRule="auto"/>
        <w:rPr>
          <w:rStyle w:val="Hyperlink"/>
          <w:rFonts w:cstheme="minorHAnsi"/>
          <w:color w:val="auto"/>
          <w:u w:val="none"/>
        </w:rPr>
      </w:pPr>
      <w:r w:rsidRPr="00573CF9">
        <w:rPr>
          <w:rStyle w:val="Hyperlink"/>
          <w:rFonts w:cstheme="minorHAnsi"/>
          <w:color w:val="auto"/>
          <w:u w:val="none"/>
        </w:rPr>
        <w:t>Regie: Johannes Honsell</w:t>
      </w:r>
    </w:p>
    <w:p w:rsidR="00573CF9" w:rsidRPr="00573CF9" w:rsidRDefault="00573CF9" w:rsidP="00573CF9">
      <w:pPr>
        <w:spacing w:after="0" w:line="276" w:lineRule="auto"/>
        <w:rPr>
          <w:rStyle w:val="Hyperlink"/>
          <w:rFonts w:cstheme="minorHAnsi"/>
          <w:color w:val="auto"/>
          <w:u w:val="none"/>
        </w:rPr>
      </w:pPr>
      <w:r w:rsidRPr="00573CF9">
        <w:rPr>
          <w:rStyle w:val="Hyperlink"/>
          <w:rFonts w:cstheme="minorHAnsi"/>
          <w:color w:val="auto"/>
          <w:u w:val="none"/>
        </w:rPr>
        <w:t>Bildformat: 16:9 (2.39:1)</w:t>
      </w:r>
    </w:p>
    <w:p w:rsidR="00573CF9" w:rsidRPr="00573CF9" w:rsidRDefault="00573CF9" w:rsidP="00573CF9">
      <w:pPr>
        <w:spacing w:after="0" w:line="276" w:lineRule="auto"/>
        <w:rPr>
          <w:rStyle w:val="Hyperlink"/>
          <w:rFonts w:cstheme="minorHAnsi"/>
          <w:color w:val="auto"/>
          <w:u w:val="none"/>
        </w:rPr>
      </w:pPr>
      <w:r w:rsidRPr="00573CF9">
        <w:rPr>
          <w:rStyle w:val="Hyperlink"/>
          <w:rFonts w:cstheme="minorHAnsi"/>
          <w:color w:val="auto"/>
          <w:u w:val="none"/>
        </w:rPr>
        <w:t>Audio: 5.1 Deutsch, 2.0 Audiodeskription</w:t>
      </w:r>
    </w:p>
    <w:p w:rsidR="00573CF9" w:rsidRPr="00573CF9" w:rsidRDefault="00573CF9" w:rsidP="00573CF9">
      <w:pPr>
        <w:spacing w:after="0" w:line="276" w:lineRule="auto"/>
        <w:rPr>
          <w:rStyle w:val="Hyperlink"/>
          <w:rFonts w:cstheme="minorHAnsi"/>
          <w:color w:val="auto"/>
          <w:u w:val="none"/>
        </w:rPr>
      </w:pPr>
      <w:r w:rsidRPr="00573CF9">
        <w:rPr>
          <w:rStyle w:val="Hyperlink"/>
          <w:rFonts w:cstheme="minorHAnsi"/>
          <w:color w:val="auto"/>
          <w:u w:val="none"/>
        </w:rPr>
        <w:t>Untertitel: SDH-Untertitel für Hörgeschädigte</w:t>
      </w:r>
    </w:p>
    <w:p w:rsidR="00573CF9" w:rsidRDefault="00573CF9" w:rsidP="00573CF9">
      <w:pPr>
        <w:spacing w:after="0" w:line="276" w:lineRule="auto"/>
        <w:rPr>
          <w:rStyle w:val="Hyperlink"/>
          <w:rFonts w:cstheme="minorHAnsi"/>
          <w:color w:val="auto"/>
          <w:u w:val="none"/>
        </w:rPr>
      </w:pPr>
      <w:r w:rsidRPr="00573CF9">
        <w:rPr>
          <w:rStyle w:val="Hyperlink"/>
          <w:rFonts w:cstheme="minorHAnsi"/>
          <w:color w:val="auto"/>
          <w:u w:val="none"/>
        </w:rPr>
        <w:t xml:space="preserve">Specials: </w:t>
      </w:r>
      <w:r w:rsidR="006539AA">
        <w:rPr>
          <w:rStyle w:val="Hyperlink"/>
          <w:rFonts w:cstheme="minorHAnsi"/>
          <w:color w:val="auto"/>
          <w:u w:val="none"/>
        </w:rPr>
        <w:t>25 Min. Bonusmaterial (</w:t>
      </w:r>
      <w:r w:rsidR="003E67E6">
        <w:rPr>
          <w:rStyle w:val="Hyperlink"/>
          <w:rFonts w:cstheme="minorHAnsi"/>
          <w:color w:val="auto"/>
          <w:u w:val="none"/>
        </w:rPr>
        <w:t>Bonus</w:t>
      </w:r>
      <w:r w:rsidR="006539AA">
        <w:rPr>
          <w:rStyle w:val="Hyperlink"/>
          <w:rFonts w:cstheme="minorHAnsi"/>
          <w:color w:val="auto"/>
          <w:u w:val="none"/>
        </w:rPr>
        <w:t>s</w:t>
      </w:r>
      <w:r w:rsidR="003E67E6">
        <w:rPr>
          <w:rStyle w:val="Hyperlink"/>
          <w:rFonts w:cstheme="minorHAnsi"/>
          <w:color w:val="auto"/>
          <w:u w:val="none"/>
        </w:rPr>
        <w:t xml:space="preserve">zenen, Hinter den Kulissen, </w:t>
      </w:r>
      <w:proofErr w:type="spellStart"/>
      <w:r w:rsidR="003E67E6">
        <w:rPr>
          <w:rStyle w:val="Hyperlink"/>
          <w:rFonts w:cstheme="minorHAnsi"/>
          <w:color w:val="auto"/>
          <w:u w:val="none"/>
        </w:rPr>
        <w:t>Outtakes</w:t>
      </w:r>
      <w:proofErr w:type="spellEnd"/>
      <w:r w:rsidR="006539AA">
        <w:rPr>
          <w:rStyle w:val="Hyperlink"/>
          <w:rFonts w:cstheme="minorHAnsi"/>
          <w:color w:val="auto"/>
          <w:u w:val="none"/>
        </w:rPr>
        <w:t>)</w:t>
      </w:r>
      <w:r w:rsidR="003E67E6">
        <w:rPr>
          <w:rStyle w:val="Hyperlink"/>
          <w:rFonts w:cstheme="minorHAnsi"/>
          <w:color w:val="auto"/>
          <w:u w:val="none"/>
        </w:rPr>
        <w:t xml:space="preserve">, </w:t>
      </w:r>
      <w:r w:rsidRPr="00573CF9">
        <w:rPr>
          <w:rStyle w:val="Hyperlink"/>
          <w:rFonts w:cstheme="minorHAnsi"/>
          <w:color w:val="auto"/>
          <w:u w:val="none"/>
        </w:rPr>
        <w:t xml:space="preserve">Trailer, </w:t>
      </w:r>
      <w:proofErr w:type="spellStart"/>
      <w:r w:rsidRPr="00573CF9">
        <w:rPr>
          <w:rStyle w:val="Hyperlink"/>
          <w:rFonts w:cstheme="minorHAnsi"/>
          <w:color w:val="auto"/>
          <w:u w:val="none"/>
        </w:rPr>
        <w:t>Trailershow</w:t>
      </w:r>
      <w:proofErr w:type="spellEnd"/>
    </w:p>
    <w:p w:rsidR="000160CB" w:rsidRPr="00573CF9" w:rsidRDefault="000160CB" w:rsidP="00573CF9">
      <w:pPr>
        <w:spacing w:after="0" w:line="276" w:lineRule="auto"/>
        <w:rPr>
          <w:rStyle w:val="Hyperlink"/>
          <w:rFonts w:cstheme="minorHAnsi"/>
          <w:color w:val="auto"/>
          <w:u w:val="none"/>
        </w:rPr>
      </w:pPr>
    </w:p>
    <w:p w:rsidR="004B2795" w:rsidRDefault="004B2795" w:rsidP="00573CF9">
      <w:pPr>
        <w:spacing w:after="0" w:line="276" w:lineRule="auto"/>
        <w:rPr>
          <w:rStyle w:val="Hyperlink"/>
          <w:rFonts w:cstheme="minorHAnsi"/>
          <w:b/>
          <w:color w:val="auto"/>
          <w:u w:val="none"/>
        </w:rPr>
      </w:pPr>
    </w:p>
    <w:p w:rsidR="004B2795" w:rsidRPr="004B2795" w:rsidRDefault="004B2795" w:rsidP="00573CF9">
      <w:pPr>
        <w:spacing w:after="0" w:line="276" w:lineRule="auto"/>
        <w:rPr>
          <w:rStyle w:val="Hyperlink"/>
          <w:rFonts w:cstheme="minorHAnsi"/>
          <w:b/>
          <w:color w:val="auto"/>
          <w:u w:val="none"/>
        </w:rPr>
      </w:pPr>
      <w:r w:rsidRPr="004B2795">
        <w:rPr>
          <w:rStyle w:val="Hyperlink"/>
          <w:rFonts w:cstheme="minorHAnsi"/>
          <w:b/>
          <w:color w:val="auto"/>
          <w:u w:val="none"/>
        </w:rPr>
        <w:t>Pressestimmen</w:t>
      </w:r>
      <w:r w:rsidR="00573CF9">
        <w:rPr>
          <w:rStyle w:val="Hyperlink"/>
          <w:rFonts w:cstheme="minorHAnsi"/>
          <w:b/>
          <w:color w:val="auto"/>
          <w:u w:val="none"/>
        </w:rPr>
        <w:t xml:space="preserve"> (Auswahl)</w:t>
      </w:r>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„Noch viel spannender und bildgewaltiger – eben für die große Leinwand.“ BR Abendschau</w:t>
      </w:r>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w:t>
      </w:r>
      <w:proofErr w:type="spellStart"/>
      <w:r w:rsidRPr="00573CF9">
        <w:rPr>
          <w:rStyle w:val="Hyperlink"/>
          <w:rFonts w:cstheme="minorHAnsi"/>
          <w:color w:val="auto"/>
          <w:u w:val="none"/>
        </w:rPr>
        <w:t>Feel</w:t>
      </w:r>
      <w:proofErr w:type="spellEnd"/>
      <w:r w:rsidRPr="00573CF9">
        <w:rPr>
          <w:rStyle w:val="Hyperlink"/>
          <w:rFonts w:cstheme="minorHAnsi"/>
          <w:color w:val="auto"/>
          <w:u w:val="none"/>
        </w:rPr>
        <w:t>-</w:t>
      </w:r>
      <w:proofErr w:type="spellStart"/>
      <w:r w:rsidRPr="00573CF9">
        <w:rPr>
          <w:rStyle w:val="Hyperlink"/>
          <w:rFonts w:cstheme="minorHAnsi"/>
          <w:color w:val="auto"/>
          <w:u w:val="none"/>
        </w:rPr>
        <w:t>good</w:t>
      </w:r>
      <w:proofErr w:type="spellEnd"/>
      <w:r w:rsidRPr="00573CF9">
        <w:rPr>
          <w:rStyle w:val="Hyperlink"/>
          <w:rFonts w:cstheme="minorHAnsi"/>
          <w:color w:val="auto"/>
          <w:u w:val="none"/>
        </w:rPr>
        <w:t>-Atmosphäre, tolle Landschaftsbilder und authentisch vorgebrachte Hinweise auf Umweltzerstörung – top.“ Cinema</w:t>
      </w:r>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„Wenn Tobi und Marina staunen, dann staunt man mit ihnen, sie berühren und bringen den Kindern damit mehr bei als so mancher Schulunterricht. (…) CHECKER TOBI UND DIE REISE ZU DEN FLIEGENDEN FLÜSSEN ist ein Fest. Hervorragend.“ Münchner Merkur</w:t>
      </w:r>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„Der 2. Teil ist noch besser, weil die Wissensreise durch mehrere Länder wie ein Krimi für Kinder funktioniert. Sie erfahren viel, werden aber erstklassig unterhalten. Lernen kann so leicht sein.“ BZ</w:t>
      </w:r>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„Stets auf Augenhöhe mit seinem Zielpublikum verbindet Tobias Krell locker-charmant Unterhaltung mit Wissensvermittlung.“ Kölner Rundschau</w:t>
      </w:r>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 xml:space="preserve">„Spannend (…) Der zugleich informative und unterhaltsame Film richtet sich keineswegs nur an Kinder. Von </w:t>
      </w:r>
      <w:proofErr w:type="spellStart"/>
      <w:r w:rsidRPr="00573CF9">
        <w:rPr>
          <w:rStyle w:val="Hyperlink"/>
          <w:rFonts w:cstheme="minorHAnsi"/>
          <w:color w:val="auto"/>
          <w:u w:val="none"/>
        </w:rPr>
        <w:t>Checker</w:t>
      </w:r>
      <w:proofErr w:type="spellEnd"/>
      <w:r w:rsidRPr="00573CF9">
        <w:rPr>
          <w:rStyle w:val="Hyperlink"/>
          <w:rFonts w:cstheme="minorHAnsi"/>
          <w:color w:val="auto"/>
          <w:u w:val="none"/>
        </w:rPr>
        <w:t xml:space="preserve"> Tobi können auch Erwachsene noch</w:t>
      </w:r>
      <w:r w:rsidR="00573CF9" w:rsidRPr="00573CF9">
        <w:rPr>
          <w:noProof/>
          <w:lang w:eastAsia="de-DE"/>
        </w:rPr>
        <w:t xml:space="preserve"> </w:t>
      </w:r>
      <w:r w:rsidRPr="00573CF9">
        <w:rPr>
          <w:rStyle w:val="Hyperlink"/>
          <w:rFonts w:cstheme="minorHAnsi"/>
          <w:color w:val="auto"/>
          <w:u w:val="none"/>
        </w:rPr>
        <w:t>was lernen.“ TV Movie</w:t>
      </w:r>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„Tolle Bilder für die Kino-Leinwand“ TZ</w:t>
      </w:r>
    </w:p>
    <w:p w:rsidR="004B2795" w:rsidRPr="00573CF9" w:rsidRDefault="00494AD9" w:rsidP="00573CF9">
      <w:pPr>
        <w:spacing w:after="0" w:line="276" w:lineRule="auto"/>
        <w:rPr>
          <w:rStyle w:val="Hyperlink"/>
          <w:rFonts w:cstheme="minorHAnsi"/>
          <w:color w:val="auto"/>
          <w:u w:val="none"/>
        </w:rPr>
      </w:pPr>
      <w:r>
        <w:rPr>
          <w:noProof/>
          <w:lang w:eastAsia="de-DE"/>
        </w:rPr>
        <w:drawing>
          <wp:anchor distT="0" distB="0" distL="114300" distR="114300" simplePos="0" relativeHeight="251666432" behindDoc="1" locked="0" layoutInCell="1" allowOverlap="1" wp14:anchorId="3758513D" wp14:editId="5231654E">
            <wp:simplePos x="0" y="0"/>
            <wp:positionH relativeFrom="margin">
              <wp:align>right</wp:align>
            </wp:positionH>
            <wp:positionV relativeFrom="paragraph">
              <wp:posOffset>426085</wp:posOffset>
            </wp:positionV>
            <wp:extent cx="5759450" cy="287655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u¦êhwu¦êrmchenblau.png"/>
                    <pic:cNvPicPr/>
                  </pic:nvPicPr>
                  <pic:blipFill rotWithShape="1">
                    <a:blip r:embed="rId7" cstate="print">
                      <a:extLst>
                        <a:ext uri="{28A0092B-C50C-407E-A947-70E740481C1C}">
                          <a14:useLocalDpi xmlns:a14="http://schemas.microsoft.com/office/drawing/2010/main" val="0"/>
                        </a:ext>
                      </a:extLst>
                    </a:blip>
                    <a:srcRect t="4465" b="45590"/>
                    <a:stretch/>
                  </pic:blipFill>
                  <pic:spPr bwMode="auto">
                    <a:xfrm>
                      <a:off x="0" y="0"/>
                      <a:ext cx="575945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795" w:rsidRPr="00573CF9">
        <w:rPr>
          <w:rStyle w:val="Hyperlink"/>
          <w:rFonts w:cstheme="minorHAnsi"/>
          <w:color w:val="auto"/>
          <w:u w:val="none"/>
        </w:rPr>
        <w:t>„Man sieht, hin und wieder mit vor Staunen offenem Mund und vor Begeisterung klopfendem Herzen, wie unfassbar schön und faszinierend unsere Welt ist – und wie verletzlich.“ Welt am Sonntag</w:t>
      </w:r>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„Folgt dem erprobten „</w:t>
      </w:r>
      <w:proofErr w:type="spellStart"/>
      <w:r w:rsidRPr="00573CF9">
        <w:rPr>
          <w:rStyle w:val="Hyperlink"/>
          <w:rFonts w:cstheme="minorHAnsi"/>
          <w:color w:val="auto"/>
          <w:u w:val="none"/>
        </w:rPr>
        <w:t>Checker</w:t>
      </w:r>
      <w:proofErr w:type="spellEnd"/>
      <w:r w:rsidRPr="00573CF9">
        <w:rPr>
          <w:rStyle w:val="Hyperlink"/>
          <w:rFonts w:cstheme="minorHAnsi"/>
          <w:color w:val="auto"/>
          <w:u w:val="none"/>
        </w:rPr>
        <w:t xml:space="preserve">-Prinzip“. Spaß haben und dabei lernen. (…) Lehrstück rund ums Klima und zugleich unterhaltsames Wohlfühlabenteuer. Beides zu vereinen ist die wahre Kunst von CHECKER TOBI UND DIE REISE ZU DEN FLIEGENDEN FLÜSSEN.“ BR </w:t>
      </w:r>
      <w:proofErr w:type="spellStart"/>
      <w:r w:rsidRPr="00573CF9">
        <w:rPr>
          <w:rStyle w:val="Hyperlink"/>
          <w:rFonts w:cstheme="minorHAnsi"/>
          <w:color w:val="auto"/>
          <w:u w:val="none"/>
        </w:rPr>
        <w:t>KinoKino</w:t>
      </w:r>
      <w:proofErr w:type="spellEnd"/>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 xml:space="preserve">„Tobi und Marina schaffen es, Wissen für das junge Publikum verständlich zu machen. (...) Mit CHECKER TOBI UND DIE REISE ZU DEN FLIEGENDEN FLÜSSEN ist ein Film gelungen, der noch besser ist als sein Vorgänger. 100%“ </w:t>
      </w:r>
      <w:proofErr w:type="spellStart"/>
      <w:r w:rsidRPr="00573CF9">
        <w:rPr>
          <w:rStyle w:val="Hyperlink"/>
          <w:rFonts w:cstheme="minorHAnsi"/>
          <w:color w:val="auto"/>
          <w:u w:val="none"/>
        </w:rPr>
        <w:t>tz</w:t>
      </w:r>
      <w:proofErr w:type="spellEnd"/>
    </w:p>
    <w:p w:rsidR="004B2795" w:rsidRPr="00573CF9" w:rsidRDefault="004B2795" w:rsidP="00573CF9">
      <w:pPr>
        <w:spacing w:after="0" w:line="276" w:lineRule="auto"/>
        <w:rPr>
          <w:rStyle w:val="Hyperlink"/>
          <w:rFonts w:cstheme="minorHAnsi"/>
          <w:color w:val="auto"/>
          <w:u w:val="none"/>
        </w:rPr>
      </w:pPr>
      <w:r w:rsidRPr="00573CF9">
        <w:rPr>
          <w:rStyle w:val="Hyperlink"/>
          <w:rFonts w:cstheme="minorHAnsi"/>
          <w:color w:val="auto"/>
          <w:u w:val="none"/>
        </w:rPr>
        <w:t>„</w:t>
      </w:r>
      <w:proofErr w:type="spellStart"/>
      <w:r w:rsidRPr="00573CF9">
        <w:rPr>
          <w:rStyle w:val="Hyperlink"/>
          <w:rFonts w:cstheme="minorHAnsi"/>
          <w:color w:val="auto"/>
          <w:u w:val="none"/>
        </w:rPr>
        <w:t>Checker</w:t>
      </w:r>
      <w:proofErr w:type="spellEnd"/>
      <w:r w:rsidRPr="00573CF9">
        <w:rPr>
          <w:rStyle w:val="Hyperlink"/>
          <w:rFonts w:cstheme="minorHAnsi"/>
          <w:color w:val="auto"/>
          <w:u w:val="none"/>
        </w:rPr>
        <w:t xml:space="preserve"> Tobi“ schafft es, dass Bildung Spaß macht. Das funktioniert auch außerhalb des Fernsehens. Volle Punktzahl.“ STERN</w:t>
      </w:r>
    </w:p>
    <w:p w:rsidR="004B2795" w:rsidRPr="009F4EE7" w:rsidRDefault="004B2795" w:rsidP="00573CF9">
      <w:pPr>
        <w:spacing w:after="0" w:line="276" w:lineRule="auto"/>
        <w:rPr>
          <w:rStyle w:val="Hyperlink"/>
          <w:rFonts w:cstheme="minorHAnsi"/>
          <w:color w:val="auto"/>
          <w:u w:val="none"/>
          <w:lang w:val="en-US"/>
        </w:rPr>
      </w:pPr>
      <w:r w:rsidRPr="00573CF9">
        <w:rPr>
          <w:rStyle w:val="Hyperlink"/>
          <w:rFonts w:cstheme="minorHAnsi"/>
          <w:color w:val="auto"/>
          <w:u w:val="none"/>
        </w:rPr>
        <w:t xml:space="preserve">„Kindgerechte Wissensvermittlung par excellence. </w:t>
      </w:r>
      <w:proofErr w:type="spellStart"/>
      <w:r w:rsidRPr="00573CF9">
        <w:rPr>
          <w:rStyle w:val="Hyperlink"/>
          <w:rFonts w:cstheme="minorHAnsi"/>
          <w:color w:val="auto"/>
          <w:u w:val="none"/>
        </w:rPr>
        <w:t>Feel</w:t>
      </w:r>
      <w:proofErr w:type="spellEnd"/>
      <w:r w:rsidRPr="00573CF9">
        <w:rPr>
          <w:rStyle w:val="Hyperlink"/>
          <w:rFonts w:cstheme="minorHAnsi"/>
          <w:color w:val="auto"/>
          <w:u w:val="none"/>
        </w:rPr>
        <w:t>-</w:t>
      </w:r>
      <w:proofErr w:type="spellStart"/>
      <w:r w:rsidRPr="00573CF9">
        <w:rPr>
          <w:rStyle w:val="Hyperlink"/>
          <w:rFonts w:cstheme="minorHAnsi"/>
          <w:color w:val="auto"/>
          <w:u w:val="none"/>
        </w:rPr>
        <w:t>good</w:t>
      </w:r>
      <w:proofErr w:type="spellEnd"/>
      <w:r w:rsidRPr="00573CF9">
        <w:rPr>
          <w:rStyle w:val="Hyperlink"/>
          <w:rFonts w:cstheme="minorHAnsi"/>
          <w:color w:val="auto"/>
          <w:u w:val="none"/>
        </w:rPr>
        <w:t xml:space="preserve">-Unterhaltung und Naturschutz in einem.“ </w:t>
      </w:r>
      <w:r w:rsidRPr="009F4EE7">
        <w:rPr>
          <w:rStyle w:val="Hyperlink"/>
          <w:rFonts w:cstheme="minorHAnsi"/>
          <w:color w:val="auto"/>
          <w:u w:val="none"/>
          <w:lang w:val="en-US"/>
        </w:rPr>
        <w:t xml:space="preserve">TV </w:t>
      </w:r>
      <w:proofErr w:type="spellStart"/>
      <w:r w:rsidRPr="009F4EE7">
        <w:rPr>
          <w:rStyle w:val="Hyperlink"/>
          <w:rFonts w:cstheme="minorHAnsi"/>
          <w:color w:val="auto"/>
          <w:u w:val="none"/>
          <w:lang w:val="en-US"/>
        </w:rPr>
        <w:t>Spielfilm</w:t>
      </w:r>
      <w:proofErr w:type="spellEnd"/>
    </w:p>
    <w:p w:rsidR="004B2795" w:rsidRPr="009F4EE7" w:rsidRDefault="004B2795" w:rsidP="00573CF9">
      <w:pPr>
        <w:spacing w:after="0" w:line="276" w:lineRule="auto"/>
        <w:rPr>
          <w:rStyle w:val="Hyperlink"/>
          <w:rFonts w:cstheme="minorHAnsi"/>
          <w:color w:val="auto"/>
          <w:u w:val="none"/>
          <w:lang w:val="en-US"/>
        </w:rPr>
      </w:pPr>
    </w:p>
    <w:p w:rsidR="00F97C41" w:rsidRPr="009F4EE7" w:rsidRDefault="00F97C41" w:rsidP="00573CF9">
      <w:pPr>
        <w:spacing w:after="0" w:line="276" w:lineRule="auto"/>
        <w:rPr>
          <w:rStyle w:val="Hyperlink"/>
          <w:rFonts w:cstheme="minorHAnsi"/>
          <w:b/>
          <w:color w:val="auto"/>
          <w:u w:val="none"/>
          <w:lang w:val="en-US"/>
        </w:rPr>
      </w:pPr>
    </w:p>
    <w:p w:rsidR="00573CF9" w:rsidRPr="009F4EE7" w:rsidRDefault="00573CF9" w:rsidP="00573CF9">
      <w:pPr>
        <w:spacing w:after="0" w:line="276" w:lineRule="auto"/>
        <w:rPr>
          <w:rStyle w:val="Hyperlink"/>
          <w:rFonts w:cstheme="minorHAnsi"/>
          <w:b/>
          <w:color w:val="auto"/>
          <w:u w:val="none"/>
          <w:lang w:val="en-US"/>
        </w:rPr>
      </w:pPr>
      <w:proofErr w:type="spellStart"/>
      <w:r w:rsidRPr="009F4EE7">
        <w:rPr>
          <w:rStyle w:val="Hyperlink"/>
          <w:rFonts w:cstheme="minorHAnsi"/>
          <w:b/>
          <w:color w:val="auto"/>
          <w:u w:val="none"/>
          <w:lang w:val="en-US"/>
        </w:rPr>
        <w:t>Presseagentur</w:t>
      </w:r>
      <w:proofErr w:type="spellEnd"/>
    </w:p>
    <w:p w:rsidR="00573CF9" w:rsidRPr="009F4EE7" w:rsidRDefault="009F4EE7" w:rsidP="00573CF9">
      <w:pPr>
        <w:spacing w:after="0" w:line="276" w:lineRule="auto"/>
        <w:rPr>
          <w:rStyle w:val="Hyperlink"/>
          <w:rFonts w:cstheme="minorHAnsi"/>
          <w:color w:val="auto"/>
          <w:u w:val="none"/>
          <w:lang w:val="en-US"/>
        </w:rPr>
      </w:pPr>
      <w:r>
        <w:rPr>
          <w:rFonts w:cstheme="minorHAnsi"/>
          <w:noProof/>
          <w:lang w:eastAsia="de-DE"/>
        </w:rPr>
        <w:drawing>
          <wp:anchor distT="0" distB="0" distL="114300" distR="114300" simplePos="0" relativeHeight="251671552" behindDoc="1" locked="0" layoutInCell="1" allowOverlap="1">
            <wp:simplePos x="0" y="0"/>
            <wp:positionH relativeFrom="column">
              <wp:posOffset>3424555</wp:posOffset>
            </wp:positionH>
            <wp:positionV relativeFrom="paragraph">
              <wp:posOffset>13335</wp:posOffset>
            </wp:positionV>
            <wp:extent cx="2055495" cy="1155065"/>
            <wp:effectExtent l="57150" t="57150" r="59055" b="641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rformat CHECKER TOBI 2 1920x1080 ohne Schriften_300dp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5495" cy="1155065"/>
                    </a:xfrm>
                    <a:prstGeom prst="rect">
                      <a:avLst/>
                    </a:prstGeom>
                    <a:ln w="50800" cmpd="thickThin">
                      <a:solidFill>
                        <a:schemeClr val="tx1">
                          <a:alpha val="50000"/>
                        </a:schemeClr>
                      </a:solidFill>
                    </a:ln>
                  </pic:spPr>
                </pic:pic>
              </a:graphicData>
            </a:graphic>
            <wp14:sizeRelH relativeFrom="page">
              <wp14:pctWidth>0</wp14:pctWidth>
            </wp14:sizeRelH>
            <wp14:sizeRelV relativeFrom="page">
              <wp14:pctHeight>0</wp14:pctHeight>
            </wp14:sizeRelV>
          </wp:anchor>
        </w:drawing>
      </w:r>
      <w:proofErr w:type="spellStart"/>
      <w:r w:rsidR="00573CF9" w:rsidRPr="009F4EE7">
        <w:rPr>
          <w:rStyle w:val="Hyperlink"/>
          <w:rFonts w:cstheme="minorHAnsi"/>
          <w:color w:val="auto"/>
          <w:u w:val="none"/>
          <w:lang w:val="en-US"/>
        </w:rPr>
        <w:t>Cinemaids</w:t>
      </w:r>
      <w:proofErr w:type="spellEnd"/>
      <w:r w:rsidRPr="009F4EE7">
        <w:rPr>
          <w:rStyle w:val="Hyperlink"/>
          <w:rFonts w:cstheme="minorHAnsi"/>
          <w:color w:val="auto"/>
          <w:u w:val="none"/>
          <w:lang w:val="en-US"/>
        </w:rPr>
        <w:t xml:space="preserve"> / </w:t>
      </w:r>
      <w:r w:rsidR="00573CF9" w:rsidRPr="009F4EE7">
        <w:rPr>
          <w:rStyle w:val="Hyperlink"/>
          <w:rFonts w:cstheme="minorHAnsi"/>
          <w:color w:val="auto"/>
          <w:u w:val="none"/>
          <w:lang w:val="en-US"/>
        </w:rPr>
        <w:t>Kathrin Stammen &amp; Cornelia Spiering</w:t>
      </w:r>
    </w:p>
    <w:p w:rsidR="009F4EE7" w:rsidRDefault="00385E8F" w:rsidP="00573CF9">
      <w:pPr>
        <w:spacing w:after="0" w:line="276" w:lineRule="auto"/>
        <w:rPr>
          <w:rStyle w:val="Hyperlink"/>
          <w:rFonts w:cstheme="minorHAnsi"/>
          <w:color w:val="auto"/>
          <w:u w:val="none"/>
          <w:lang w:val="en-US"/>
        </w:rPr>
      </w:pPr>
      <w:hyperlink r:id="rId11" w:history="1">
        <w:r w:rsidR="00573CF9" w:rsidRPr="009F4EE7">
          <w:rPr>
            <w:rStyle w:val="Hyperlink"/>
            <w:rFonts w:cstheme="minorHAnsi"/>
            <w:lang w:val="en-US"/>
          </w:rPr>
          <w:t>cspiering@cinemaids.de</w:t>
        </w:r>
      </w:hyperlink>
      <w:r w:rsidR="00573CF9" w:rsidRPr="009F4EE7">
        <w:rPr>
          <w:rStyle w:val="Hyperlink"/>
          <w:rFonts w:cstheme="minorHAnsi"/>
          <w:color w:val="auto"/>
          <w:u w:val="none"/>
          <w:lang w:val="en-US"/>
        </w:rPr>
        <w:t xml:space="preserve"> / </w:t>
      </w:r>
      <w:hyperlink r:id="rId12" w:history="1">
        <w:r w:rsidR="00573CF9" w:rsidRPr="009F4EE7">
          <w:rPr>
            <w:rStyle w:val="Hyperlink"/>
            <w:rFonts w:cstheme="minorHAnsi"/>
            <w:lang w:val="en-US"/>
          </w:rPr>
          <w:t>kstammen@cinemaids.de</w:t>
        </w:r>
      </w:hyperlink>
      <w:r w:rsidR="009F4EE7">
        <w:rPr>
          <w:rStyle w:val="Hyperlink"/>
          <w:rFonts w:cstheme="minorHAnsi"/>
          <w:color w:val="auto"/>
          <w:u w:val="none"/>
          <w:lang w:val="en-US"/>
        </w:rPr>
        <w:t xml:space="preserve"> </w:t>
      </w:r>
      <w:r w:rsidR="000160CB" w:rsidRPr="009F4EE7">
        <w:rPr>
          <w:rStyle w:val="Hyperlink"/>
          <w:rFonts w:cstheme="minorHAnsi"/>
          <w:color w:val="auto"/>
          <w:u w:val="none"/>
          <w:lang w:val="en-US"/>
        </w:rPr>
        <w:t xml:space="preserve"> </w:t>
      </w:r>
    </w:p>
    <w:p w:rsidR="00573CF9" w:rsidRPr="009F4EE7" w:rsidRDefault="009F4EE7" w:rsidP="00573CF9">
      <w:pPr>
        <w:spacing w:after="0" w:line="276" w:lineRule="auto"/>
        <w:rPr>
          <w:rStyle w:val="Hyperlink"/>
          <w:rFonts w:cstheme="minorHAnsi"/>
          <w:color w:val="auto"/>
          <w:u w:val="none"/>
          <w:lang w:val="en-US"/>
        </w:rPr>
      </w:pPr>
      <w:r w:rsidRPr="009F4EE7">
        <w:rPr>
          <w:rFonts w:cstheme="minorHAnsi"/>
          <w:noProof/>
          <w:lang w:eastAsia="de-DE"/>
        </w:rPr>
        <mc:AlternateContent>
          <mc:Choice Requires="wps">
            <w:drawing>
              <wp:anchor distT="0" distB="0" distL="114300" distR="114300" simplePos="0" relativeHeight="251670528" behindDoc="0" locked="0" layoutInCell="1" allowOverlap="1" wp14:anchorId="69673711" wp14:editId="38601D43">
                <wp:simplePos x="0" y="0"/>
                <wp:positionH relativeFrom="column">
                  <wp:posOffset>4275138</wp:posOffset>
                </wp:positionH>
                <wp:positionV relativeFrom="paragraph">
                  <wp:posOffset>53658</wp:posOffset>
                </wp:positionV>
                <wp:extent cx="410400" cy="352800"/>
                <wp:effectExtent l="0" t="9208" r="0" b="0"/>
                <wp:wrapNone/>
                <wp:docPr id="20" name="Dreieck 19">
                  <a:hlinkClick xmlns:a="http://schemas.openxmlformats.org/drawingml/2006/main" r:id="rId13"/>
                  <a:extLst xmlns:a="http://schemas.openxmlformats.org/drawingml/2006/main">
                    <a:ext uri="{FF2B5EF4-FFF2-40B4-BE49-F238E27FC236}">
                      <a16:creationId xmlns:a16="http://schemas.microsoft.com/office/drawing/2014/main" id="{D767D10F-6633-7E42-A2C5-F5CE0F96B738}"/>
                    </a:ext>
                  </a:extLst>
                </wp:docPr>
                <wp:cNvGraphicFramePr/>
                <a:graphic xmlns:a="http://schemas.openxmlformats.org/drawingml/2006/main">
                  <a:graphicData uri="http://schemas.microsoft.com/office/word/2010/wordprocessingShape">
                    <wps:wsp>
                      <wps:cNvSpPr/>
                      <wps:spPr>
                        <a:xfrm rot="5400000">
                          <a:off x="0" y="0"/>
                          <a:ext cx="410400" cy="352800"/>
                        </a:xfrm>
                        <a:prstGeom prst="triangle">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86DEF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eieck 19" o:spid="_x0000_s1026" type="#_x0000_t5" href="https://www.youtube.com/watch?v=OIdOKfdm_Wg" style="position:absolute;margin-left:336.65pt;margin-top:4.25pt;width:32.3pt;height:27.8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BvqgIAAJsFAAAOAAAAZHJzL2Uyb0RvYy54bWysVNtu2zAMfR+wfzD87voSx0mMOsVy8VBg&#10;2Ip1+wBVlmOhsmRIai4o+u+jqMS7tMCAYXlwdCEPeQ4pXt8cexHsmTZcySpMr5IwYJKqhstdFX7/&#10;VkfzMDCWyIYIJVkVnpgJb5bv310fhpJlqlOiYToAEGnKw1CFnbVDGceGdqwn5koNTMJlq3RPLGz1&#10;Lm40OQB6L+IsSYr4oHQzaEWZMXC68ZfhEvHbllH7pW0Ns4GoQsjN4lfj98F94+U1KXeaDB2n5zTI&#10;P2TREy4h6Ai1IZYET5q/guo51cqo1l5R1ceqbTllyAHYpMkfbO47MjDkAuKYYZTJ/D9Y+nl/pwPe&#10;VGEG8kjSQ402mnFGH4N0gZQ6weXjWnA48XUC+f5eJk9to+hTz6T1tdJMEAuNYjo+mDDQpYurb5vU&#10;l4Ed7SdjnYqw8uo913W2mm7rPKphFeXJKo9W23wR1dlkvs1m9TqbFC8uzbQoqWYIf9tcKpkWr1J9&#10;swDnnnI1yGOsJUryvJkVs02a1FFRTCbRbJtn0YdsPY3q6Xqb1ItiNZvMX1zyMeZ8+UcW8WEwJcrr&#10;mhGX98OdBmO3M7B0TI+t7gOtoC+neeJ+KDmIFxyxSU9jkzpNKBzmaQKWYUDhajLN5rD2CTgoBzlo&#10;Yz8y1QduUYVWcyJ3wvURKckecvPmFzN3bJTgTc2FwI3ePayFDvbEvZlklqwvEX4zE9IZS+XcPKI7&#10;QdaeHNK0J8GcnZBfWQuiAoEMM8EXzsY4hFJok9RfdaRhPvwUJfHwowfKjIAOuYX4I/YZwE2P19ge&#10;5mzvXBkOiNHZaz+G8RlcEvPOowdGVtKOzj2XSr/FTACrc2RvfxHJS+NUelDNCV6htmKt/JwiknYK&#10;3hm1Gp2dFUwAZH6eVm7E/LpH2J8zdfkDAAD//wMAUEsDBBQABgAIAAAAIQCiQB2d3gAAAAgBAAAP&#10;AAAAZHJzL2Rvd25yZXYueG1sTI9BS8NAEIXvgv9hGcGb3dSGpKTZFBFEDz1oFPG4zU6zodnZkN2m&#10;0V/veLLH4Rve+165nV0vJhxD50nBcpGAQGq86ahV8PH+dLcGEaImo3tPqOAbA2yr66tSF8af6Q2n&#10;OraCQygUWoGNcSikDI1Fp8PCD0jMDn50OvI5ttKM+szhrpf3SZJJpzviBqsHfLTYHOuTU/B5qI8u&#10;d9NO4nMWXtOd/7FfL0rd3swPGxAR5/j/DH/6rA4VO+39iUwQvYIsz1k9Kkh5EvN8tUpB7BmsM5BV&#10;KS8HVL8AAAD//wMAUEsDBBQABgAIAAAAIQCNFbG84wAAAFYBAAAZAAAAZHJzL19yZWxzL2Uyb0Rv&#10;Yy54bWwucmVsc4TQTUvEMBAG4Lvgfwhzt+nuQUSa9rIKZZEFWfEoMZkmYfNFkm63/96ACC4IHofh&#10;fd5huuHiLDljyiZ4BpumBYJeBGm8YvB2fL57AJIL95Lb4JHBihmG/vame0XLSw1lbWImVfGZgS4l&#10;PlKahUbHcxMi+rqZQnK81DEpGrk4cYV027b3NP02oL8yySgZpFFugBzXWJv/t8M0GYG7IGaHvvxR&#10;QXWVkjX+VFGeFJZvNtebl2Vp1jCX+RMbERxdeBF6OLPDKA/7SbqPd/UTegmy3vN0KZg8t0D7jl59&#10;o/8CAAD//wMAUEsBAi0AFAAGAAgAAAAhALaDOJL+AAAA4QEAABMAAAAAAAAAAAAAAAAAAAAAAFtD&#10;b250ZW50X1R5cGVzXS54bWxQSwECLQAUAAYACAAAACEAOP0h/9YAAACUAQAACwAAAAAAAAAAAAAA&#10;AAAvAQAAX3JlbHMvLnJlbHNQSwECLQAUAAYACAAAACEAkYdgb6oCAACbBQAADgAAAAAAAAAAAAAA&#10;AAAuAgAAZHJzL2Uyb0RvYy54bWxQSwECLQAUAAYACAAAACEAokAdnd4AAAAIAQAADwAAAAAAAAAA&#10;AAAAAAAEBQAAZHJzL2Rvd25yZXYueG1sUEsBAi0AFAAGAAgAAAAhAI0VsbzjAAAAVgEAABkAAAAA&#10;AAAAAAAAAAAADwYAAGRycy9fcmVscy9lMm9Eb2MueG1sLnJlbHNQSwUGAAAAAAUABQA6AQAAKQcA&#10;AAAA&#10;" o:button="t" fillcolor="#0070c0" stroked="f" strokeweight="1pt">
                <v:fill o:detectmouseclick="t"/>
              </v:shape>
            </w:pict>
          </mc:Fallback>
        </mc:AlternateContent>
      </w:r>
      <w:r w:rsidR="00573CF9" w:rsidRPr="009F4EE7">
        <w:rPr>
          <w:rStyle w:val="Hyperlink"/>
          <w:rFonts w:cstheme="minorHAnsi"/>
          <w:color w:val="auto"/>
          <w:u w:val="none"/>
          <w:lang w:val="en-US"/>
        </w:rPr>
        <w:t>Tel. 089-44 23 98-11/-12</w:t>
      </w:r>
    </w:p>
    <w:p w:rsidR="000160CB" w:rsidRPr="009F4EE7" w:rsidRDefault="000160CB" w:rsidP="00573CF9">
      <w:pPr>
        <w:spacing w:after="0" w:line="276" w:lineRule="auto"/>
        <w:rPr>
          <w:rStyle w:val="Hyperlink"/>
          <w:rFonts w:cstheme="minorHAnsi"/>
          <w:b/>
          <w:color w:val="auto"/>
          <w:u w:val="none"/>
          <w:lang w:val="en-US"/>
        </w:rPr>
      </w:pPr>
    </w:p>
    <w:p w:rsidR="002C1D39" w:rsidRPr="009F4EE7" w:rsidRDefault="00385E8F" w:rsidP="000160CB">
      <w:pPr>
        <w:spacing w:after="0" w:line="276" w:lineRule="auto"/>
        <w:rPr>
          <w:rFonts w:cstheme="minorHAnsi"/>
          <w:lang w:val="en-US"/>
        </w:rPr>
      </w:pPr>
      <w:hyperlink r:id="rId14" w:history="1">
        <w:r w:rsidR="00573CF9" w:rsidRPr="009F4EE7">
          <w:rPr>
            <w:rStyle w:val="Hyperlink"/>
            <w:rFonts w:cstheme="minorHAnsi"/>
            <w:b/>
            <w:lang w:val="en-US"/>
          </w:rPr>
          <w:t>Pressematerial</w:t>
        </w:r>
      </w:hyperlink>
      <w:bookmarkStart w:id="0" w:name="_GoBack"/>
      <w:bookmarkEnd w:id="0"/>
      <w:r w:rsidR="00573CF9" w:rsidRPr="009F4EE7">
        <w:rPr>
          <w:rStyle w:val="Hyperlink"/>
          <w:rFonts w:cstheme="minorHAnsi"/>
          <w:color w:val="auto"/>
          <w:u w:val="none"/>
          <w:lang w:val="en-US"/>
        </w:rPr>
        <w:tab/>
      </w:r>
      <w:r w:rsidR="009F4EE7" w:rsidRPr="009F4EE7">
        <w:rPr>
          <w:rStyle w:val="Hyperlink"/>
          <w:rFonts w:cstheme="minorHAnsi"/>
          <w:color w:val="auto"/>
          <w:u w:val="none"/>
          <w:lang w:val="en-US"/>
        </w:rPr>
        <w:t xml:space="preserve"> </w:t>
      </w:r>
      <w:r w:rsidR="009F4EE7" w:rsidRPr="009F4EE7">
        <w:rPr>
          <w:rStyle w:val="Hyperlink"/>
          <w:rFonts w:cstheme="minorHAnsi"/>
          <w:color w:val="auto"/>
          <w:u w:val="none"/>
          <w:lang w:val="en-US"/>
        </w:rPr>
        <w:tab/>
      </w:r>
      <w:r w:rsidR="009F4EE7" w:rsidRPr="009F4EE7">
        <w:rPr>
          <w:rStyle w:val="Hyperlink"/>
          <w:rFonts w:cstheme="minorHAnsi"/>
          <w:color w:val="auto"/>
          <w:u w:val="none"/>
          <w:lang w:val="en-US"/>
        </w:rPr>
        <w:tab/>
      </w:r>
      <w:r w:rsidR="00573CF9" w:rsidRPr="009F4EE7">
        <w:rPr>
          <w:rStyle w:val="Hyperlink"/>
          <w:rFonts w:cstheme="minorHAnsi"/>
          <w:color w:val="auto"/>
          <w:u w:val="none"/>
          <w:lang w:val="en-US"/>
        </w:rPr>
        <w:tab/>
      </w:r>
      <w:r w:rsidR="008272C3" w:rsidRPr="009F4EE7">
        <w:rPr>
          <w:rFonts w:cstheme="minorHAnsi"/>
          <w:lang w:val="en-US"/>
        </w:rPr>
        <w:tab/>
      </w:r>
      <w:r w:rsidR="009F4EE7">
        <w:rPr>
          <w:rFonts w:cstheme="minorHAnsi"/>
          <w:lang w:val="en-US"/>
        </w:rPr>
        <w:t xml:space="preserve">         </w:t>
      </w:r>
      <w:r w:rsidR="009F4EE7" w:rsidRPr="009F4EE7">
        <w:rPr>
          <w:rFonts w:cstheme="minorHAnsi"/>
          <w:b/>
          <w:color w:val="0070C0"/>
          <w:lang w:val="en-US"/>
        </w:rPr>
        <w:t>Trailer</w:t>
      </w:r>
      <w:r w:rsidR="009F4EE7">
        <w:rPr>
          <w:rFonts w:cstheme="minorHAnsi"/>
          <w:b/>
          <w:color w:val="0070C0"/>
          <w:lang w:val="en-US"/>
        </w:rPr>
        <w:tab/>
      </w:r>
    </w:p>
    <w:sectPr w:rsidR="002C1D39" w:rsidRPr="009F4EE7">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D39" w:rsidRDefault="002C1D39" w:rsidP="002C1D39">
      <w:pPr>
        <w:spacing w:after="0" w:line="240" w:lineRule="auto"/>
      </w:pPr>
      <w:r>
        <w:separator/>
      </w:r>
    </w:p>
  </w:endnote>
  <w:endnote w:type="continuationSeparator" w:id="0">
    <w:p w:rsidR="002C1D39" w:rsidRDefault="002C1D39" w:rsidP="002C1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667277"/>
      <w:docPartObj>
        <w:docPartGallery w:val="Page Numbers (Bottom of Page)"/>
        <w:docPartUnique/>
      </w:docPartObj>
    </w:sdtPr>
    <w:sdtEndPr>
      <w:rPr>
        <w:sz w:val="14"/>
        <w:szCs w:val="14"/>
      </w:rPr>
    </w:sdtEndPr>
    <w:sdtContent>
      <w:p w:rsidR="009C7A96" w:rsidRPr="009C7A96" w:rsidRDefault="009C7A96">
        <w:pPr>
          <w:pStyle w:val="Fuzeile"/>
          <w:jc w:val="right"/>
          <w:rPr>
            <w:sz w:val="14"/>
            <w:szCs w:val="14"/>
          </w:rPr>
        </w:pPr>
        <w:r w:rsidRPr="009C7A96">
          <w:rPr>
            <w:sz w:val="14"/>
            <w:szCs w:val="14"/>
          </w:rPr>
          <w:fldChar w:fldCharType="begin"/>
        </w:r>
        <w:r w:rsidRPr="009C7A96">
          <w:rPr>
            <w:sz w:val="14"/>
            <w:szCs w:val="14"/>
          </w:rPr>
          <w:instrText>PAGE   \* MERGEFORMAT</w:instrText>
        </w:r>
        <w:r w:rsidRPr="009C7A96">
          <w:rPr>
            <w:sz w:val="14"/>
            <w:szCs w:val="14"/>
          </w:rPr>
          <w:fldChar w:fldCharType="separate"/>
        </w:r>
        <w:r w:rsidR="00385E8F">
          <w:rPr>
            <w:noProof/>
            <w:sz w:val="14"/>
            <w:szCs w:val="14"/>
          </w:rPr>
          <w:t>2</w:t>
        </w:r>
        <w:r w:rsidRPr="009C7A96">
          <w:rPr>
            <w:sz w:val="14"/>
            <w:szCs w:val="14"/>
          </w:rPr>
          <w:fldChar w:fldCharType="end"/>
        </w:r>
      </w:p>
    </w:sdtContent>
  </w:sdt>
  <w:p w:rsidR="002C1D39" w:rsidRDefault="002C1D39" w:rsidP="002C1D39">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D39" w:rsidRDefault="002C1D39" w:rsidP="002C1D39">
      <w:pPr>
        <w:spacing w:after="0" w:line="240" w:lineRule="auto"/>
      </w:pPr>
      <w:r>
        <w:separator/>
      </w:r>
    </w:p>
  </w:footnote>
  <w:footnote w:type="continuationSeparator" w:id="0">
    <w:p w:rsidR="002C1D39" w:rsidRDefault="002C1D39" w:rsidP="002C1D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041"/>
    <w:rsid w:val="000160CB"/>
    <w:rsid w:val="00090940"/>
    <w:rsid w:val="002C1D39"/>
    <w:rsid w:val="00385E8F"/>
    <w:rsid w:val="003C39EA"/>
    <w:rsid w:val="003E67E6"/>
    <w:rsid w:val="003E6C68"/>
    <w:rsid w:val="00421004"/>
    <w:rsid w:val="00494AD9"/>
    <w:rsid w:val="004B2795"/>
    <w:rsid w:val="004B672A"/>
    <w:rsid w:val="0053692D"/>
    <w:rsid w:val="00573CF9"/>
    <w:rsid w:val="005D6F64"/>
    <w:rsid w:val="006539AA"/>
    <w:rsid w:val="00803041"/>
    <w:rsid w:val="008272C3"/>
    <w:rsid w:val="008E1D74"/>
    <w:rsid w:val="008F399E"/>
    <w:rsid w:val="008F41AB"/>
    <w:rsid w:val="0094772C"/>
    <w:rsid w:val="009C7A96"/>
    <w:rsid w:val="009F4EE7"/>
    <w:rsid w:val="00A75872"/>
    <w:rsid w:val="00AB34E9"/>
    <w:rsid w:val="00AE376E"/>
    <w:rsid w:val="00D77FB3"/>
    <w:rsid w:val="00E71899"/>
    <w:rsid w:val="00F97C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209A6001-6636-4E07-94E3-1BA173236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03041"/>
    <w:rPr>
      <w:color w:val="0563C1" w:themeColor="hyperlink"/>
      <w:u w:val="single"/>
    </w:rPr>
  </w:style>
  <w:style w:type="character" w:styleId="BesuchterLink">
    <w:name w:val="FollowedHyperlink"/>
    <w:basedOn w:val="Absatz-Standardschriftart"/>
    <w:uiPriority w:val="99"/>
    <w:semiHidden/>
    <w:unhideWhenUsed/>
    <w:rsid w:val="00AE376E"/>
    <w:rPr>
      <w:color w:val="954F72" w:themeColor="followedHyperlink"/>
      <w:u w:val="single"/>
    </w:rPr>
  </w:style>
  <w:style w:type="paragraph" w:styleId="Kopfzeile">
    <w:name w:val="header"/>
    <w:basedOn w:val="Standard"/>
    <w:link w:val="KopfzeileZchn"/>
    <w:uiPriority w:val="99"/>
    <w:unhideWhenUsed/>
    <w:rsid w:val="002C1D3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C1D39"/>
  </w:style>
  <w:style w:type="paragraph" w:styleId="Fuzeile">
    <w:name w:val="footer"/>
    <w:basedOn w:val="Standard"/>
    <w:link w:val="FuzeileZchn"/>
    <w:uiPriority w:val="99"/>
    <w:unhideWhenUsed/>
    <w:rsid w:val="002C1D3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C1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4579">
      <w:bodyDiv w:val="1"/>
      <w:marLeft w:val="0"/>
      <w:marRight w:val="0"/>
      <w:marTop w:val="0"/>
      <w:marBottom w:val="0"/>
      <w:divBdr>
        <w:top w:val="none" w:sz="0" w:space="0" w:color="auto"/>
        <w:left w:val="none" w:sz="0" w:space="0" w:color="auto"/>
        <w:bottom w:val="none" w:sz="0" w:space="0" w:color="auto"/>
        <w:right w:val="none" w:sz="0" w:space="0" w:color="auto"/>
      </w:divBdr>
    </w:div>
    <w:div w:id="74743664">
      <w:bodyDiv w:val="1"/>
      <w:marLeft w:val="0"/>
      <w:marRight w:val="0"/>
      <w:marTop w:val="0"/>
      <w:marBottom w:val="0"/>
      <w:divBdr>
        <w:top w:val="none" w:sz="0" w:space="0" w:color="auto"/>
        <w:left w:val="none" w:sz="0" w:space="0" w:color="auto"/>
        <w:bottom w:val="none" w:sz="0" w:space="0" w:color="auto"/>
        <w:right w:val="none" w:sz="0" w:space="0" w:color="auto"/>
      </w:divBdr>
    </w:div>
    <w:div w:id="366301988">
      <w:bodyDiv w:val="1"/>
      <w:marLeft w:val="0"/>
      <w:marRight w:val="0"/>
      <w:marTop w:val="0"/>
      <w:marBottom w:val="0"/>
      <w:divBdr>
        <w:top w:val="none" w:sz="0" w:space="0" w:color="auto"/>
        <w:left w:val="none" w:sz="0" w:space="0" w:color="auto"/>
        <w:bottom w:val="none" w:sz="0" w:space="0" w:color="auto"/>
        <w:right w:val="none" w:sz="0" w:space="0" w:color="auto"/>
      </w:divBdr>
    </w:div>
    <w:div w:id="393356523">
      <w:bodyDiv w:val="1"/>
      <w:marLeft w:val="0"/>
      <w:marRight w:val="0"/>
      <w:marTop w:val="0"/>
      <w:marBottom w:val="0"/>
      <w:divBdr>
        <w:top w:val="none" w:sz="0" w:space="0" w:color="auto"/>
        <w:left w:val="none" w:sz="0" w:space="0" w:color="auto"/>
        <w:bottom w:val="none" w:sz="0" w:space="0" w:color="auto"/>
        <w:right w:val="none" w:sz="0" w:space="0" w:color="auto"/>
      </w:divBdr>
    </w:div>
    <w:div w:id="418599763">
      <w:bodyDiv w:val="1"/>
      <w:marLeft w:val="0"/>
      <w:marRight w:val="0"/>
      <w:marTop w:val="0"/>
      <w:marBottom w:val="0"/>
      <w:divBdr>
        <w:top w:val="none" w:sz="0" w:space="0" w:color="auto"/>
        <w:left w:val="none" w:sz="0" w:space="0" w:color="auto"/>
        <w:bottom w:val="none" w:sz="0" w:space="0" w:color="auto"/>
        <w:right w:val="none" w:sz="0" w:space="0" w:color="auto"/>
      </w:divBdr>
    </w:div>
    <w:div w:id="526874622">
      <w:bodyDiv w:val="1"/>
      <w:marLeft w:val="0"/>
      <w:marRight w:val="0"/>
      <w:marTop w:val="0"/>
      <w:marBottom w:val="0"/>
      <w:divBdr>
        <w:top w:val="none" w:sz="0" w:space="0" w:color="auto"/>
        <w:left w:val="none" w:sz="0" w:space="0" w:color="auto"/>
        <w:bottom w:val="none" w:sz="0" w:space="0" w:color="auto"/>
        <w:right w:val="none" w:sz="0" w:space="0" w:color="auto"/>
      </w:divBdr>
    </w:div>
    <w:div w:id="819805910">
      <w:bodyDiv w:val="1"/>
      <w:marLeft w:val="0"/>
      <w:marRight w:val="0"/>
      <w:marTop w:val="0"/>
      <w:marBottom w:val="0"/>
      <w:divBdr>
        <w:top w:val="none" w:sz="0" w:space="0" w:color="auto"/>
        <w:left w:val="none" w:sz="0" w:space="0" w:color="auto"/>
        <w:bottom w:val="none" w:sz="0" w:space="0" w:color="auto"/>
        <w:right w:val="none" w:sz="0" w:space="0" w:color="auto"/>
      </w:divBdr>
    </w:div>
    <w:div w:id="1228496010">
      <w:bodyDiv w:val="1"/>
      <w:marLeft w:val="0"/>
      <w:marRight w:val="0"/>
      <w:marTop w:val="0"/>
      <w:marBottom w:val="0"/>
      <w:divBdr>
        <w:top w:val="none" w:sz="0" w:space="0" w:color="auto"/>
        <w:left w:val="none" w:sz="0" w:space="0" w:color="auto"/>
        <w:bottom w:val="none" w:sz="0" w:space="0" w:color="auto"/>
        <w:right w:val="none" w:sz="0" w:space="0" w:color="auto"/>
      </w:divBdr>
    </w:div>
    <w:div w:id="1232892179">
      <w:bodyDiv w:val="1"/>
      <w:marLeft w:val="0"/>
      <w:marRight w:val="0"/>
      <w:marTop w:val="0"/>
      <w:marBottom w:val="0"/>
      <w:divBdr>
        <w:top w:val="none" w:sz="0" w:space="0" w:color="auto"/>
        <w:left w:val="none" w:sz="0" w:space="0" w:color="auto"/>
        <w:bottom w:val="none" w:sz="0" w:space="0" w:color="auto"/>
        <w:right w:val="none" w:sz="0" w:space="0" w:color="auto"/>
      </w:divBdr>
    </w:div>
    <w:div w:id="1287540633">
      <w:bodyDiv w:val="1"/>
      <w:marLeft w:val="0"/>
      <w:marRight w:val="0"/>
      <w:marTop w:val="0"/>
      <w:marBottom w:val="0"/>
      <w:divBdr>
        <w:top w:val="none" w:sz="0" w:space="0" w:color="auto"/>
        <w:left w:val="none" w:sz="0" w:space="0" w:color="auto"/>
        <w:bottom w:val="none" w:sz="0" w:space="0" w:color="auto"/>
        <w:right w:val="none" w:sz="0" w:space="0" w:color="auto"/>
      </w:divBdr>
    </w:div>
    <w:div w:id="1449272238">
      <w:bodyDiv w:val="1"/>
      <w:marLeft w:val="0"/>
      <w:marRight w:val="0"/>
      <w:marTop w:val="0"/>
      <w:marBottom w:val="0"/>
      <w:divBdr>
        <w:top w:val="none" w:sz="0" w:space="0" w:color="auto"/>
        <w:left w:val="none" w:sz="0" w:space="0" w:color="auto"/>
        <w:bottom w:val="none" w:sz="0" w:space="0" w:color="auto"/>
        <w:right w:val="none" w:sz="0" w:space="0" w:color="auto"/>
      </w:divBdr>
    </w:div>
    <w:div w:id="1772507427">
      <w:bodyDiv w:val="1"/>
      <w:marLeft w:val="0"/>
      <w:marRight w:val="0"/>
      <w:marTop w:val="0"/>
      <w:marBottom w:val="0"/>
      <w:divBdr>
        <w:top w:val="none" w:sz="0" w:space="0" w:color="auto"/>
        <w:left w:val="none" w:sz="0" w:space="0" w:color="auto"/>
        <w:bottom w:val="none" w:sz="0" w:space="0" w:color="auto"/>
        <w:right w:val="none" w:sz="0" w:space="0" w:color="auto"/>
      </w:divBdr>
    </w:div>
    <w:div w:id="204840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OIdOKfdm_Wg"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kstammen@cinemaids.d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cspiering@cinemaids.de"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www.mfa-film.de/dvd-blu-ray/id/checker-tobi-und-die-reise-zu-den-fliegenden-fluessen-1/"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3256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H</dc:creator>
  <cp:keywords/>
  <dc:description/>
  <cp:lastModifiedBy>Ruth Hörnlein</cp:lastModifiedBy>
  <cp:revision>12</cp:revision>
  <cp:lastPrinted>2023-12-18T10:16:00Z</cp:lastPrinted>
  <dcterms:created xsi:type="dcterms:W3CDTF">2023-10-25T12:40:00Z</dcterms:created>
  <dcterms:modified xsi:type="dcterms:W3CDTF">2024-01-05T10:36:00Z</dcterms:modified>
</cp:coreProperties>
</file>